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9A" w:rsidRPr="005653C1" w:rsidRDefault="00EE709A" w:rsidP="00B4103F">
      <w:pPr>
        <w:spacing w:after="0" w:line="240" w:lineRule="auto"/>
      </w:pPr>
    </w:p>
    <w:p w:rsidR="00BC5A5A" w:rsidRPr="005653C1" w:rsidRDefault="00BC5A5A" w:rsidP="00BC5A5A">
      <w:pPr>
        <w:rPr>
          <w:rFonts w:eastAsia="SimSun" w:cs="Times New Roman"/>
        </w:rPr>
      </w:pPr>
      <w:r w:rsidRPr="005653C1">
        <w:rPr>
          <w:rFonts w:eastAsia="SimSun" w:cs="Times New Roman"/>
          <w:b/>
          <w:bCs/>
        </w:rPr>
        <w:t>Policy Number:</w:t>
      </w:r>
      <w:r w:rsidRPr="005653C1">
        <w:rPr>
          <w:rFonts w:eastAsia="SimSun" w:cs="Times New Roman"/>
          <w:b/>
          <w:bCs/>
        </w:rPr>
        <w:tab/>
      </w:r>
      <w:r w:rsidR="00976736">
        <w:rPr>
          <w:rFonts w:eastAsia="SimSun" w:cs="Times New Roman"/>
          <w:b/>
          <w:bCs/>
        </w:rPr>
        <w:t xml:space="preserve"> 11-02-15</w:t>
      </w:r>
      <w:r w:rsidRPr="005653C1">
        <w:rPr>
          <w:rFonts w:eastAsia="SimSun" w:cs="Times New Roman"/>
          <w:b/>
          <w:bCs/>
        </w:rPr>
        <w:tab/>
      </w:r>
      <w:r w:rsidRPr="005653C1">
        <w:rPr>
          <w:rFonts w:eastAsia="SimSun" w:cs="Times New Roman"/>
          <w:b/>
          <w:bCs/>
        </w:rPr>
        <w:tab/>
        <w:t>Date of Issue:</w:t>
      </w:r>
      <w:r w:rsidRPr="005653C1">
        <w:rPr>
          <w:rFonts w:eastAsia="SimSun" w:cs="Times New Roman"/>
          <w:b/>
          <w:bCs/>
        </w:rPr>
        <w:tab/>
      </w:r>
      <w:r w:rsidR="00976736">
        <w:rPr>
          <w:rFonts w:eastAsia="SimSun" w:cs="Times New Roman"/>
          <w:b/>
          <w:bCs/>
        </w:rPr>
        <w:t>February 14, 2011</w:t>
      </w:r>
      <w:r w:rsidRPr="005653C1">
        <w:rPr>
          <w:rFonts w:eastAsia="SimSun" w:cs="Times New Roman"/>
          <w:b/>
          <w:bCs/>
        </w:rPr>
        <w:tab/>
      </w:r>
    </w:p>
    <w:p w:rsidR="00BC5A5A" w:rsidRPr="005653C1" w:rsidRDefault="00BC5A5A" w:rsidP="00BC5A5A">
      <w:pPr>
        <w:rPr>
          <w:rFonts w:eastAsia="SimSun" w:cs="Times New Roman"/>
          <w:b/>
          <w:bCs/>
          <w:u w:val="single"/>
        </w:rPr>
      </w:pPr>
      <w:r w:rsidRPr="005653C1">
        <w:rPr>
          <w:rFonts w:eastAsia="SimSun" w:cs="Times New Roman"/>
          <w:b/>
          <w:bCs/>
        </w:rPr>
        <w:t>Policy Subject/Title:</w:t>
      </w:r>
      <w:r w:rsidRPr="005653C1">
        <w:rPr>
          <w:rFonts w:eastAsia="SimSun" w:cs="Times New Roman"/>
          <w:b/>
          <w:bCs/>
        </w:rPr>
        <w:tab/>
      </w:r>
      <w:r w:rsidR="00D80F20">
        <w:rPr>
          <w:rFonts w:eastAsia="SimSun" w:cs="Times New Roman"/>
          <w:b/>
          <w:bCs/>
          <w:u w:val="single"/>
        </w:rPr>
        <w:t>FORGIVENESS OF TAX PENALTIES</w:t>
      </w:r>
    </w:p>
    <w:p w:rsidR="00976736" w:rsidRDefault="00976736" w:rsidP="00637E2E">
      <w:pPr>
        <w:spacing w:after="0"/>
        <w:rPr>
          <w:rFonts w:eastAsia="SimSun" w:cs="Times New Roman"/>
          <w:b/>
          <w:bCs/>
        </w:rPr>
      </w:pPr>
    </w:p>
    <w:p w:rsidR="00BC5A5A" w:rsidRPr="00976736" w:rsidRDefault="00BC5A5A" w:rsidP="00637E2E">
      <w:pPr>
        <w:spacing w:after="0"/>
        <w:rPr>
          <w:rFonts w:eastAsia="SimSun" w:cs="Times New Roman"/>
          <w:bCs/>
        </w:rPr>
      </w:pPr>
      <w:r w:rsidRPr="005653C1">
        <w:rPr>
          <w:rFonts w:eastAsia="SimSun" w:cs="Times New Roman"/>
          <w:b/>
          <w:bCs/>
        </w:rPr>
        <w:t>Signature of Approval by Authorized Personnel:</w:t>
      </w:r>
      <w:r w:rsidRPr="005653C1">
        <w:rPr>
          <w:rFonts w:eastAsia="SimSun" w:cs="Times New Roman"/>
          <w:b/>
          <w:bCs/>
        </w:rPr>
        <w:tab/>
      </w:r>
      <w:r w:rsidRPr="00976736">
        <w:rPr>
          <w:rFonts w:eastAsia="SimSun" w:cs="Times New Roman"/>
          <w:bCs/>
        </w:rPr>
        <w:t>____________________________</w:t>
      </w:r>
    </w:p>
    <w:p w:rsidR="00BC5A5A" w:rsidRPr="005653C1" w:rsidRDefault="00BC5A5A" w:rsidP="00BC5A5A">
      <w:pPr>
        <w:pStyle w:val="Heading1"/>
        <w:rPr>
          <w:rFonts w:asciiTheme="minorHAnsi" w:hAnsiTheme="minorHAnsi"/>
          <w:sz w:val="22"/>
          <w:szCs w:val="22"/>
        </w:rPr>
      </w:pPr>
      <w:r w:rsidRPr="005653C1">
        <w:rPr>
          <w:rFonts w:asciiTheme="minorHAnsi" w:hAnsiTheme="minorHAnsi"/>
          <w:sz w:val="22"/>
          <w:szCs w:val="22"/>
        </w:rPr>
        <w:tab/>
      </w:r>
      <w:r w:rsidRPr="005653C1">
        <w:rPr>
          <w:rFonts w:asciiTheme="minorHAnsi" w:hAnsiTheme="minorHAnsi"/>
          <w:sz w:val="22"/>
          <w:szCs w:val="22"/>
        </w:rPr>
        <w:tab/>
      </w:r>
      <w:r w:rsidRPr="005653C1">
        <w:rPr>
          <w:rFonts w:asciiTheme="minorHAnsi" w:hAnsiTheme="minorHAnsi"/>
          <w:sz w:val="22"/>
          <w:szCs w:val="22"/>
        </w:rPr>
        <w:tab/>
      </w:r>
      <w:r w:rsidRPr="005653C1">
        <w:rPr>
          <w:rFonts w:asciiTheme="minorHAnsi" w:hAnsiTheme="minorHAnsi"/>
          <w:sz w:val="22"/>
          <w:szCs w:val="22"/>
        </w:rPr>
        <w:tab/>
      </w:r>
      <w:r w:rsidRPr="005653C1">
        <w:rPr>
          <w:rFonts w:asciiTheme="minorHAnsi" w:hAnsiTheme="minorHAnsi"/>
          <w:sz w:val="22"/>
          <w:szCs w:val="22"/>
        </w:rPr>
        <w:tab/>
      </w:r>
      <w:r w:rsidRPr="005653C1">
        <w:rPr>
          <w:rFonts w:asciiTheme="minorHAnsi" w:hAnsiTheme="minorHAnsi"/>
          <w:sz w:val="22"/>
          <w:szCs w:val="22"/>
        </w:rPr>
        <w:tab/>
      </w:r>
      <w:r w:rsidRPr="005653C1">
        <w:rPr>
          <w:rFonts w:asciiTheme="minorHAnsi" w:hAnsiTheme="minorHAnsi"/>
          <w:sz w:val="22"/>
          <w:szCs w:val="22"/>
        </w:rPr>
        <w:tab/>
        <w:t>Leona Hanson, Mayor</w:t>
      </w:r>
    </w:p>
    <w:p w:rsidR="00BC5A5A" w:rsidRPr="005653C1" w:rsidRDefault="00BC5A5A" w:rsidP="00BC5A5A">
      <w:pPr>
        <w:rPr>
          <w:rFonts w:eastAsia="SimSun" w:cs="Times New Roman"/>
          <w:b/>
          <w:bCs/>
        </w:rPr>
      </w:pPr>
    </w:p>
    <w:p w:rsidR="00BC5A5A" w:rsidRPr="005653C1" w:rsidRDefault="00976736" w:rsidP="00976736">
      <w:pPr>
        <w:tabs>
          <w:tab w:val="left" w:pos="5040"/>
        </w:tabs>
        <w:spacing w:after="0"/>
        <w:rPr>
          <w:rFonts w:eastAsia="SimSun" w:cs="Tahoma"/>
          <w:b/>
          <w:bCs/>
        </w:rPr>
      </w:pPr>
      <w:r>
        <w:rPr>
          <w:rFonts w:eastAsia="SimSun" w:cs="Times New Roman"/>
          <w:b/>
          <w:bCs/>
        </w:rPr>
        <w:tab/>
      </w:r>
      <w:r w:rsidR="00BC5A5A" w:rsidRPr="005653C1">
        <w:rPr>
          <w:rFonts w:eastAsia="SimSun" w:cs="Tahoma"/>
          <w:b/>
          <w:bCs/>
        </w:rPr>
        <w:t>____________________________</w:t>
      </w:r>
    </w:p>
    <w:p w:rsidR="00BC5A5A" w:rsidRPr="005653C1" w:rsidRDefault="00BC5A5A" w:rsidP="00BC5A5A">
      <w:pPr>
        <w:rPr>
          <w:rFonts w:eastAsia="SimSun" w:cs="Tahoma"/>
          <w:b/>
          <w:bCs/>
        </w:rPr>
      </w:pPr>
      <w:r w:rsidRPr="005653C1">
        <w:rPr>
          <w:rFonts w:eastAsia="SimSun" w:cs="Tahoma"/>
          <w:b/>
          <w:bCs/>
        </w:rPr>
        <w:tab/>
      </w:r>
      <w:r w:rsidRPr="005653C1">
        <w:rPr>
          <w:rFonts w:eastAsia="SimSun" w:cs="Tahoma"/>
          <w:b/>
          <w:bCs/>
        </w:rPr>
        <w:tab/>
      </w:r>
      <w:r w:rsidRPr="005653C1">
        <w:rPr>
          <w:rFonts w:eastAsia="SimSun" w:cs="Tahoma"/>
          <w:b/>
          <w:bCs/>
        </w:rPr>
        <w:tab/>
      </w:r>
      <w:r w:rsidRPr="005653C1">
        <w:rPr>
          <w:rFonts w:eastAsia="SimSun" w:cs="Tahoma"/>
          <w:b/>
          <w:bCs/>
        </w:rPr>
        <w:tab/>
      </w:r>
      <w:r w:rsidRPr="005653C1">
        <w:rPr>
          <w:rFonts w:eastAsia="SimSun" w:cs="Tahoma"/>
          <w:b/>
          <w:bCs/>
        </w:rPr>
        <w:tab/>
      </w:r>
      <w:r w:rsidRPr="005653C1">
        <w:rPr>
          <w:rFonts w:eastAsia="SimSun" w:cs="Tahoma"/>
          <w:b/>
          <w:bCs/>
        </w:rPr>
        <w:tab/>
      </w:r>
      <w:r w:rsidRPr="005653C1">
        <w:rPr>
          <w:rFonts w:eastAsia="SimSun" w:cs="Tahoma"/>
          <w:b/>
          <w:bCs/>
        </w:rPr>
        <w:tab/>
        <w:t>Christopher King, CAO</w:t>
      </w:r>
    </w:p>
    <w:p w:rsidR="00BC5A5A" w:rsidRPr="005653C1" w:rsidRDefault="00BC5A5A" w:rsidP="00BC5A5A">
      <w:pPr>
        <w:rPr>
          <w:rFonts w:eastAsia="SimSun" w:cs="Times New Roman"/>
        </w:rPr>
      </w:pPr>
      <w:r w:rsidRPr="005653C1">
        <w:rPr>
          <w:rFonts w:eastAsia="SimSun" w:cs="Times New Roman"/>
          <w:b/>
          <w:bCs/>
        </w:rPr>
        <w:t>POLICY STATEMENT:</w:t>
      </w:r>
    </w:p>
    <w:p w:rsidR="00BC5A5A" w:rsidRPr="005653C1" w:rsidRDefault="00D80F20" w:rsidP="00BC5A5A">
      <w:pPr>
        <w:rPr>
          <w:rFonts w:eastAsia="SimSun" w:cs="Times New Roman"/>
        </w:rPr>
      </w:pPr>
      <w:r>
        <w:rPr>
          <w:rFonts w:eastAsia="SimSun" w:cs="Times New Roman"/>
        </w:rPr>
        <w:t>To provide for the fair consideration of requests to forgive tax penalties.</w:t>
      </w:r>
    </w:p>
    <w:p w:rsidR="00BC5A5A" w:rsidRPr="005653C1" w:rsidRDefault="00BC5A5A" w:rsidP="00BC5A5A">
      <w:pPr>
        <w:rPr>
          <w:rFonts w:eastAsia="SimSun" w:cs="Times New Roman"/>
          <w:b/>
          <w:bCs/>
        </w:rPr>
      </w:pPr>
      <w:r w:rsidRPr="005653C1">
        <w:rPr>
          <w:rFonts w:eastAsia="SimSun" w:cs="Times New Roman"/>
          <w:b/>
          <w:bCs/>
        </w:rPr>
        <w:t>PROCEDURES:</w:t>
      </w:r>
    </w:p>
    <w:p w:rsidR="00BC5A5A" w:rsidRPr="005653C1" w:rsidRDefault="00BC5A5A" w:rsidP="00BC5A5A">
      <w:pPr>
        <w:rPr>
          <w:rFonts w:eastAsia="SimSun" w:cs="Times New Roman"/>
        </w:rPr>
      </w:pPr>
      <w:r w:rsidRPr="005653C1">
        <w:rPr>
          <w:rFonts w:eastAsia="SimSun" w:cs="Times New Roman"/>
          <w:b/>
          <w:bCs/>
        </w:rPr>
        <w:t>1.</w:t>
      </w:r>
      <w:r w:rsidRPr="005653C1">
        <w:rPr>
          <w:rFonts w:eastAsia="SimSun" w:cs="Times New Roman"/>
          <w:b/>
          <w:bCs/>
        </w:rPr>
        <w:tab/>
        <w:t>GENERAL</w:t>
      </w:r>
    </w:p>
    <w:p w:rsidR="00D80F20" w:rsidRPr="005653C1" w:rsidRDefault="00BC5A5A" w:rsidP="00D80F20">
      <w:pPr>
        <w:ind w:left="1440" w:hanging="720"/>
        <w:jc w:val="both"/>
        <w:rPr>
          <w:rFonts w:eastAsia="SimSun" w:cs="Times New Roman"/>
        </w:rPr>
      </w:pPr>
      <w:r w:rsidRPr="005653C1">
        <w:rPr>
          <w:rFonts w:eastAsia="SimSun" w:cs="Times New Roman"/>
        </w:rPr>
        <w:t>1.1</w:t>
      </w:r>
      <w:r w:rsidRPr="005653C1">
        <w:rPr>
          <w:rFonts w:eastAsia="SimSun" w:cs="Times New Roman"/>
        </w:rPr>
        <w:tab/>
      </w:r>
      <w:r w:rsidR="00D80F20">
        <w:rPr>
          <w:rFonts w:eastAsia="SimSun" w:cs="Times New Roman"/>
        </w:rPr>
        <w:t>Tax penalties are imposed by bylaw, the review, amendment, or rescinding of which may occur from time to time.</w:t>
      </w:r>
    </w:p>
    <w:p w:rsidR="00BC5A5A" w:rsidRPr="005653C1" w:rsidRDefault="00BC5A5A" w:rsidP="00D80F20">
      <w:pPr>
        <w:ind w:left="1440" w:hanging="720"/>
        <w:jc w:val="both"/>
      </w:pPr>
      <w:r w:rsidRPr="005653C1">
        <w:t>1.2</w:t>
      </w:r>
      <w:r w:rsidRPr="005653C1">
        <w:tab/>
      </w:r>
      <w:r w:rsidR="00D80F20">
        <w:t>Any rate payer may appeal to Council to have tax penalties forgiven and removed from their tax roll.</w:t>
      </w:r>
    </w:p>
    <w:p w:rsidR="00BC5A5A" w:rsidRDefault="00BC5A5A" w:rsidP="00D80F20">
      <w:pPr>
        <w:ind w:left="1440" w:hanging="720"/>
        <w:jc w:val="both"/>
      </w:pPr>
      <w:r w:rsidRPr="005653C1">
        <w:t>1.3</w:t>
      </w:r>
      <w:r w:rsidRPr="005653C1">
        <w:tab/>
      </w:r>
      <w:r w:rsidR="00D80F20">
        <w:t>Council will consider each appeal on a case by case basis.  No decision with regard to forgiveness will be consider</w:t>
      </w:r>
      <w:r w:rsidR="00637E2E">
        <w:t>ed</w:t>
      </w:r>
      <w:r w:rsidR="00D80F20">
        <w:t xml:space="preserve"> precedent setting.</w:t>
      </w:r>
    </w:p>
    <w:p w:rsidR="00D80F20" w:rsidRDefault="00D80F20" w:rsidP="00D80F20">
      <w:pPr>
        <w:ind w:left="1440" w:hanging="720"/>
        <w:jc w:val="both"/>
      </w:pPr>
      <w:r>
        <w:t>1.4</w:t>
      </w:r>
      <w:r>
        <w:tab/>
        <w:t xml:space="preserve">The following </w:t>
      </w:r>
      <w:r w:rsidR="00637E2E">
        <w:t>are</w:t>
      </w:r>
      <w:r>
        <w:t xml:space="preserve"> criteria that Council ma</w:t>
      </w:r>
      <w:r w:rsidR="00637E2E">
        <w:t>y consider when considering a request to forgive tax penalties:</w:t>
      </w:r>
    </w:p>
    <w:p w:rsidR="00637E2E" w:rsidRDefault="00637E2E" w:rsidP="00D80F20">
      <w:pPr>
        <w:ind w:left="1440" w:hanging="720"/>
        <w:jc w:val="both"/>
      </w:pPr>
      <w:r>
        <w:tab/>
        <w:t>a)</w:t>
      </w:r>
      <w:r>
        <w:tab/>
        <w:t>The rate payer is the process of financing or re-financing in order to pay taxes and the bank has provided a letter to the Town stating that funding is in transition, but will not be received prior to the penalties being applied.  In this situation, the request must be made prior to penalties being applied.</w:t>
      </w:r>
    </w:p>
    <w:p w:rsidR="00637E2E" w:rsidRDefault="00637E2E" w:rsidP="00D80F20">
      <w:pPr>
        <w:ind w:left="1440" w:hanging="720"/>
        <w:jc w:val="both"/>
      </w:pPr>
      <w:r>
        <w:tab/>
        <w:t>b)</w:t>
      </w:r>
      <w:r>
        <w:tab/>
        <w:t>The rate payer has made the request on compassionate grounds (for example, the rate payer was debilitated or involved in an accident preventing him/her from making the payment).</w:t>
      </w:r>
    </w:p>
    <w:p w:rsidR="00D80F20" w:rsidRPr="005653C1" w:rsidRDefault="00D80F20" w:rsidP="00D80F20">
      <w:pPr>
        <w:pStyle w:val="BodyTextIndent"/>
        <w:ind w:left="0" w:firstLine="0"/>
        <w:rPr>
          <w:rFonts w:asciiTheme="minorHAnsi" w:hAnsiTheme="minorHAnsi"/>
          <w:sz w:val="22"/>
          <w:szCs w:val="22"/>
        </w:rPr>
      </w:pPr>
    </w:p>
    <w:p w:rsidR="005653C1" w:rsidRPr="005653C1" w:rsidRDefault="005653C1" w:rsidP="00BC5A5A">
      <w:pPr>
        <w:rPr>
          <w:rFonts w:eastAsia="SimSun" w:cs="Times New Roman"/>
          <w:b/>
          <w:bCs/>
          <w:u w:val="single"/>
        </w:rPr>
      </w:pPr>
    </w:p>
    <w:sectPr w:rsidR="005653C1" w:rsidRPr="005653C1" w:rsidSect="00E126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4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2E" w:rsidRDefault="00637E2E" w:rsidP="00B4103F">
      <w:pPr>
        <w:spacing w:after="0" w:line="240" w:lineRule="auto"/>
      </w:pPr>
      <w:r>
        <w:separator/>
      </w:r>
    </w:p>
  </w:endnote>
  <w:endnote w:type="continuationSeparator" w:id="0">
    <w:p w:rsidR="00637E2E" w:rsidRDefault="00637E2E" w:rsidP="00B41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36" w:rsidRDefault="00976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2E" w:rsidRDefault="00637E2E" w:rsidP="00F84C2F">
    <w:pPr>
      <w:pStyle w:val="Footer"/>
      <w:ind w:left="-720"/>
      <w:jc w:val="center"/>
    </w:pPr>
    <w:r>
      <w:rPr>
        <w:noProof/>
      </w:rPr>
      <w:drawing>
        <wp:inline distT="0" distB="0" distL="0" distR="0">
          <wp:extent cx="6877050" cy="226297"/>
          <wp:effectExtent l="19050" t="0" r="0" b="0"/>
          <wp:docPr id="2" name="Picture 1" descr="Letterhead -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tom.jpg"/>
                  <pic:cNvPicPr/>
                </pic:nvPicPr>
                <pic:blipFill>
                  <a:blip r:embed="rId1"/>
                  <a:stretch>
                    <a:fillRect/>
                  </a:stretch>
                </pic:blipFill>
                <pic:spPr>
                  <a:xfrm>
                    <a:off x="0" y="0"/>
                    <a:ext cx="7020445" cy="231016"/>
                  </a:xfrm>
                  <a:prstGeom prst="rect">
                    <a:avLst/>
                  </a:prstGeom>
                </pic:spPr>
              </pic:pic>
            </a:graphicData>
          </a:graphic>
        </wp:inline>
      </w:drawing>
    </w:r>
  </w:p>
  <w:p w:rsidR="00637E2E" w:rsidRDefault="00637E2E" w:rsidP="00E12641">
    <w:pPr>
      <w:pStyle w:val="Footer"/>
      <w:tabs>
        <w:tab w:val="clear" w:pos="4680"/>
        <w:tab w:val="center" w:pos="477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2E" w:rsidRDefault="00637E2E" w:rsidP="00E12641">
    <w:pPr>
      <w:pStyle w:val="Footer"/>
      <w:ind w:left="-720"/>
    </w:pPr>
    <w:r w:rsidRPr="00E12641">
      <w:rPr>
        <w:noProof/>
      </w:rPr>
      <w:drawing>
        <wp:inline distT="0" distB="0" distL="0" distR="0">
          <wp:extent cx="6819900" cy="224417"/>
          <wp:effectExtent l="19050" t="0" r="0" b="0"/>
          <wp:docPr id="5" name="Picture 1" descr="Letterhead -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Bottom.jpg"/>
                  <pic:cNvPicPr/>
                </pic:nvPicPr>
                <pic:blipFill>
                  <a:blip r:embed="rId1"/>
                  <a:stretch>
                    <a:fillRect/>
                  </a:stretch>
                </pic:blipFill>
                <pic:spPr>
                  <a:xfrm>
                    <a:off x="0" y="0"/>
                    <a:ext cx="6819900" cy="22441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2E" w:rsidRDefault="00637E2E" w:rsidP="00B4103F">
      <w:pPr>
        <w:spacing w:after="0" w:line="240" w:lineRule="auto"/>
      </w:pPr>
      <w:r>
        <w:separator/>
      </w:r>
    </w:p>
  </w:footnote>
  <w:footnote w:type="continuationSeparator" w:id="0">
    <w:p w:rsidR="00637E2E" w:rsidRDefault="00637E2E" w:rsidP="00B41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36" w:rsidRDefault="00976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2E" w:rsidRDefault="00637E2E" w:rsidP="00F84C2F">
    <w:pPr>
      <w:pStyle w:val="Header"/>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2E" w:rsidRDefault="00637E2E" w:rsidP="00E12641">
    <w:pPr>
      <w:pStyle w:val="Header"/>
      <w:ind w:left="-720"/>
    </w:pPr>
    <w:r w:rsidRPr="00E12641">
      <w:rPr>
        <w:noProof/>
      </w:rPr>
      <w:drawing>
        <wp:inline distT="0" distB="0" distL="0" distR="0">
          <wp:extent cx="6748463" cy="1038225"/>
          <wp:effectExtent l="19050" t="0" r="0" b="0"/>
          <wp:docPr id="4" name="Picture 0" descr="Letterhead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Top.jpg"/>
                  <pic:cNvPicPr/>
                </pic:nvPicPr>
                <pic:blipFill>
                  <a:blip r:embed="rId1"/>
                  <a:stretch>
                    <a:fillRect/>
                  </a:stretch>
                </pic:blipFill>
                <pic:spPr>
                  <a:xfrm>
                    <a:off x="0" y="0"/>
                    <a:ext cx="6748463" cy="10382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6D"/>
    <w:multiLevelType w:val="multilevel"/>
    <w:tmpl w:val="7A545E1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5B071A5"/>
    <w:multiLevelType w:val="hybridMultilevel"/>
    <w:tmpl w:val="A7CE03B4"/>
    <w:lvl w:ilvl="0" w:tplc="40D82702">
      <w:start w:val="1"/>
      <w:numFmt w:val="lowerLetter"/>
      <w:lvlText w:val="%1)"/>
      <w:lvlJc w:val="left"/>
      <w:pPr>
        <w:tabs>
          <w:tab w:val="num" w:pos="2160"/>
        </w:tabs>
        <w:ind w:left="2160" w:hanging="720"/>
      </w:pPr>
      <w:rPr>
        <w:rFonts w:hint="default"/>
      </w:rPr>
    </w:lvl>
    <w:lvl w:ilvl="1" w:tplc="85CC5EAA">
      <w:start w:val="3"/>
      <w:numFmt w:val="decimal"/>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ECF52A3"/>
    <w:multiLevelType w:val="multilevel"/>
    <w:tmpl w:val="F68288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3313">
      <o:colormru v:ext="edit" colors="#f90,#a87000,#a8a09a"/>
      <o:colormenu v:ext="edit" strokecolor="#a8a09a"/>
    </o:shapedefaults>
  </w:hdrShapeDefaults>
  <w:footnotePr>
    <w:footnote w:id="-1"/>
    <w:footnote w:id="0"/>
  </w:footnotePr>
  <w:endnotePr>
    <w:endnote w:id="-1"/>
    <w:endnote w:id="0"/>
  </w:endnotePr>
  <w:compat>
    <w:useFELayout/>
  </w:compat>
  <w:rsids>
    <w:rsidRoot w:val="004F7DE8"/>
    <w:rsid w:val="000F1BB0"/>
    <w:rsid w:val="00294034"/>
    <w:rsid w:val="0030721C"/>
    <w:rsid w:val="00386B85"/>
    <w:rsid w:val="004E22D8"/>
    <w:rsid w:val="004F7DE8"/>
    <w:rsid w:val="005653C1"/>
    <w:rsid w:val="00637E2E"/>
    <w:rsid w:val="007F4922"/>
    <w:rsid w:val="0085205E"/>
    <w:rsid w:val="009724AA"/>
    <w:rsid w:val="00976736"/>
    <w:rsid w:val="00B4103F"/>
    <w:rsid w:val="00BA582D"/>
    <w:rsid w:val="00BC5A5A"/>
    <w:rsid w:val="00C36F94"/>
    <w:rsid w:val="00CA1B80"/>
    <w:rsid w:val="00D66DAC"/>
    <w:rsid w:val="00D80F20"/>
    <w:rsid w:val="00E12641"/>
    <w:rsid w:val="00E83BCA"/>
    <w:rsid w:val="00EE709A"/>
    <w:rsid w:val="00F84C2F"/>
    <w:rsid w:val="00FE603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f90,#a87000,#a8a09a"/>
      <o:colormenu v:ext="edit" strokecolor="#a8a09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9A"/>
  </w:style>
  <w:style w:type="paragraph" w:styleId="Heading1">
    <w:name w:val="heading 1"/>
    <w:basedOn w:val="Normal"/>
    <w:next w:val="Normal"/>
    <w:link w:val="Heading1Char"/>
    <w:qFormat/>
    <w:rsid w:val="00BC5A5A"/>
    <w:pPr>
      <w:keepNext/>
      <w:spacing w:after="0" w:line="240" w:lineRule="auto"/>
      <w:outlineLvl w:val="0"/>
    </w:pPr>
    <w:rPr>
      <w:rFonts w:ascii="Tahoma" w:eastAsia="Times New Roman" w:hAnsi="Tahoma" w:cs="Times New Roman"/>
      <w:b/>
      <w:bCs/>
      <w:sz w:val="20"/>
      <w:szCs w:val="24"/>
      <w:lang w:val="en-US" w:eastAsia="en-US"/>
    </w:rPr>
  </w:style>
  <w:style w:type="paragraph" w:styleId="Heading2">
    <w:name w:val="heading 2"/>
    <w:basedOn w:val="Normal"/>
    <w:next w:val="Normal"/>
    <w:link w:val="Heading2Char"/>
    <w:qFormat/>
    <w:rsid w:val="00BC5A5A"/>
    <w:pPr>
      <w:keepNext/>
      <w:spacing w:after="0" w:line="240" w:lineRule="auto"/>
      <w:jc w:val="center"/>
      <w:outlineLvl w:val="1"/>
    </w:pPr>
    <w:rPr>
      <w:rFonts w:ascii="Tahoma" w:eastAsia="Times New Roman" w:hAnsi="Tahoma" w:cs="Times New Roman"/>
      <w:b/>
      <w:bCs/>
      <w:sz w:val="20"/>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1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03F"/>
  </w:style>
  <w:style w:type="paragraph" w:styleId="Footer">
    <w:name w:val="footer"/>
    <w:basedOn w:val="Normal"/>
    <w:link w:val="FooterChar"/>
    <w:uiPriority w:val="99"/>
    <w:unhideWhenUsed/>
    <w:rsid w:val="00B4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03F"/>
  </w:style>
  <w:style w:type="paragraph" w:styleId="BalloonText">
    <w:name w:val="Balloon Text"/>
    <w:basedOn w:val="Normal"/>
    <w:link w:val="BalloonTextChar"/>
    <w:uiPriority w:val="99"/>
    <w:semiHidden/>
    <w:unhideWhenUsed/>
    <w:rsid w:val="00B4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03F"/>
    <w:rPr>
      <w:rFonts w:ascii="Tahoma" w:hAnsi="Tahoma" w:cs="Tahoma"/>
      <w:sz w:val="16"/>
      <w:szCs w:val="16"/>
    </w:rPr>
  </w:style>
  <w:style w:type="character" w:customStyle="1" w:styleId="Heading1Char">
    <w:name w:val="Heading 1 Char"/>
    <w:basedOn w:val="DefaultParagraphFont"/>
    <w:link w:val="Heading1"/>
    <w:rsid w:val="00BC5A5A"/>
    <w:rPr>
      <w:rFonts w:ascii="Tahoma" w:eastAsia="Times New Roman" w:hAnsi="Tahoma" w:cs="Times New Roman"/>
      <w:b/>
      <w:bCs/>
      <w:sz w:val="20"/>
      <w:szCs w:val="24"/>
      <w:lang w:val="en-US" w:eastAsia="en-US"/>
    </w:rPr>
  </w:style>
  <w:style w:type="character" w:customStyle="1" w:styleId="Heading2Char">
    <w:name w:val="Heading 2 Char"/>
    <w:basedOn w:val="DefaultParagraphFont"/>
    <w:link w:val="Heading2"/>
    <w:rsid w:val="00BC5A5A"/>
    <w:rPr>
      <w:rFonts w:ascii="Tahoma" w:eastAsia="Times New Roman" w:hAnsi="Tahoma" w:cs="Times New Roman"/>
      <w:b/>
      <w:bCs/>
      <w:sz w:val="20"/>
      <w:szCs w:val="24"/>
      <w:u w:val="single"/>
      <w:lang w:val="en-US" w:eastAsia="en-US"/>
    </w:rPr>
  </w:style>
  <w:style w:type="paragraph" w:styleId="BodyTextIndent">
    <w:name w:val="Body Text Indent"/>
    <w:basedOn w:val="Normal"/>
    <w:link w:val="BodyTextIndentChar"/>
    <w:rsid w:val="00BC5A5A"/>
    <w:pPr>
      <w:spacing w:after="0" w:line="240" w:lineRule="auto"/>
      <w:ind w:left="1440" w:hanging="720"/>
    </w:pPr>
    <w:rPr>
      <w:rFonts w:ascii="Tahoma" w:eastAsia="Times New Roman" w:hAnsi="Tahoma" w:cs="Times New Roman"/>
      <w:sz w:val="20"/>
      <w:szCs w:val="24"/>
      <w:lang w:val="en-US" w:eastAsia="en-US"/>
    </w:rPr>
  </w:style>
  <w:style w:type="character" w:customStyle="1" w:styleId="BodyTextIndentChar">
    <w:name w:val="Body Text Indent Char"/>
    <w:basedOn w:val="DefaultParagraphFont"/>
    <w:link w:val="BodyTextIndent"/>
    <w:rsid w:val="00BC5A5A"/>
    <w:rPr>
      <w:rFonts w:ascii="Tahoma" w:eastAsia="Times New Roman" w:hAnsi="Tahoma" w:cs="Times New Roman"/>
      <w:sz w:val="20"/>
      <w:szCs w:val="24"/>
      <w:lang w:val="en-US" w:eastAsia="en-US"/>
    </w:rPr>
  </w:style>
  <w:style w:type="paragraph" w:styleId="BodyTextIndent2">
    <w:name w:val="Body Text Indent 2"/>
    <w:basedOn w:val="Normal"/>
    <w:link w:val="BodyTextIndent2Char"/>
    <w:rsid w:val="00BC5A5A"/>
    <w:pPr>
      <w:spacing w:after="0" w:line="240" w:lineRule="auto"/>
      <w:ind w:left="720"/>
      <w:jc w:val="center"/>
    </w:pPr>
    <w:rPr>
      <w:rFonts w:ascii="Tahoma" w:eastAsia="Times New Roman" w:hAnsi="Tahoma" w:cs="Times New Roman"/>
      <w:sz w:val="20"/>
      <w:szCs w:val="24"/>
      <w:lang w:val="en-US" w:eastAsia="en-US"/>
    </w:rPr>
  </w:style>
  <w:style w:type="character" w:customStyle="1" w:styleId="BodyTextIndent2Char">
    <w:name w:val="Body Text Indent 2 Char"/>
    <w:basedOn w:val="DefaultParagraphFont"/>
    <w:link w:val="BodyTextIndent2"/>
    <w:rsid w:val="00BC5A5A"/>
    <w:rPr>
      <w:rFonts w:ascii="Tahoma" w:eastAsia="Times New Roman" w:hAnsi="Tahoma" w:cs="Times New Roman"/>
      <w:sz w:val="20"/>
      <w:szCs w:val="24"/>
      <w:lang w:val="en-US" w:eastAsia="en-US"/>
    </w:rPr>
  </w:style>
  <w:style w:type="paragraph" w:styleId="BodyTextIndent3">
    <w:name w:val="Body Text Indent 3"/>
    <w:basedOn w:val="Normal"/>
    <w:link w:val="BodyTextIndent3Char"/>
    <w:rsid w:val="00BC5A5A"/>
    <w:pPr>
      <w:spacing w:after="0" w:line="240" w:lineRule="auto"/>
      <w:ind w:left="720" w:hanging="720"/>
    </w:pPr>
    <w:rPr>
      <w:rFonts w:ascii="Tahoma" w:eastAsia="Times New Roman" w:hAnsi="Tahoma" w:cs="Times New Roman"/>
      <w:sz w:val="20"/>
      <w:szCs w:val="24"/>
      <w:lang w:val="en-US" w:eastAsia="en-US"/>
    </w:rPr>
  </w:style>
  <w:style w:type="character" w:customStyle="1" w:styleId="BodyTextIndent3Char">
    <w:name w:val="Body Text Indent 3 Char"/>
    <w:basedOn w:val="DefaultParagraphFont"/>
    <w:link w:val="BodyTextIndent3"/>
    <w:rsid w:val="00BC5A5A"/>
    <w:rPr>
      <w:rFonts w:ascii="Tahoma" w:eastAsia="Times New Roman" w:hAnsi="Tahoma" w:cs="Times New Roman"/>
      <w:sz w:val="20"/>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Mount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8E00-E922-4D6A-AF1C-42ECC1AD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Mountain Letterhead</Template>
  <TotalTime>26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ioconnell</dc:creator>
  <cp:lastModifiedBy>Traci Richards</cp:lastModifiedBy>
  <cp:revision>4</cp:revision>
  <cp:lastPrinted>2009-09-25T17:57:00Z</cp:lastPrinted>
  <dcterms:created xsi:type="dcterms:W3CDTF">2011-02-10T23:34:00Z</dcterms:created>
  <dcterms:modified xsi:type="dcterms:W3CDTF">2011-02-23T21:30:00Z</dcterms:modified>
</cp:coreProperties>
</file>